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ascii="仿宋" w:hAnsi="仿宋" w:eastAsia="仿宋"/>
          <w:sz w:val="32"/>
          <w:szCs w:val="32"/>
        </w:rPr>
      </w:pPr>
      <w:bookmarkStart w:id="0" w:name="OLE_LINK1"/>
      <w:bookmarkStart w:id="1" w:name="OLE_LINK2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widowControl/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教学设计范例及具体要求教学设计范例目录</w:t>
      </w:r>
    </w:p>
    <w:p>
      <w:pPr>
        <w:spacing w:line="580" w:lineRule="exact"/>
        <w:jc w:val="center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《高级生物化学》教学大纲中基本教学内容共 10 章，此次教学设计的 20个节段分别选自第 1、2、3、4、5、6、7、8、9 和 10 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1. 稳定蛋白质结构的作用力……………………………………………………… 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选自第一章：蛋白质生物化学/第一节：蛋白质的分子结构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2. 一级结构是空间构象的基础 ……………………………………………………… 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选自第一章：蛋白质生物化学/第三节：蛋白质结构与功能的关系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3. 血红蛋白………………………………………………………………………… 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选自第一章：蛋白质生物化学/第四节：蛋白质的功能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4. DNA 是遗传物质的基础………………………………………………………………13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jc w:val="left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选自第二章：核酸生物化学/第二节：DNA的空间结构与功能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5.RNAi……………………………………………………………………………………17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选自第二章：核酸生物化学/第四节：核酸的研究进展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6. 酶的活性中心……………………………………………………………………21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选自第三章：酶的作用原理/第一节：酶的分子结构与功能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7. 酶作用机制的实例(胰凝乳蛋白酶)……………………………………………25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选自第三章：酶的作用原理/第二节：酶的工作原理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8. 糖的无氧氧化……………………………………………………………………29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选自第四章：糖代谢/第二节: 糖的无氧代谢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9. 三羧酸循环……………………………………………………………………………33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选自第四章：糖代谢/第三节：糖的有氧氧化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10. 血糖及其调节……………………………………………………………………37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选自第四章：糖代谢/第八节：血糖及其调节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11. 甘油三酯的分解代谢……………………………………………………………41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选自第五章：代谢调节/第一节：甘油三脂代谢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12. 酮体的生成和利用………………………………………………………………45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选自第五章：代谢调节/第二节：脂酸的其他代谢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13. 泛素介导的蛋白质降解…………………………………………………………49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选自第五章：代谢调节/第三节：蛋白质的消化、吸收和降解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14. 氧化磷酸化偶联机制……………………………………………………………53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选自第六章：生物氧化/第一节：生成 ATP 的氧化磷酸化关键酶体系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15. 物质代谢的相互联系………………………………………………………………57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选自第七章：物质代谢的联系与调节/第一节：生成 ATP 的氧化磷酸化酶体系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16. 端粒和端粒酶………………………………………………………………………61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选自第八章：遗传信息传递的中心法则/第一节：DNA 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17. 真核生物 RNA 转录产物的加工………………………………………………….65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选自第八章：遗传信息传递的中心法则/第二节：RNA 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18. 肽链的生物合成过程………………………………………………………………69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选自第八章：遗传信息传递的中心法则/第三节：蛋白质的生物合成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19. 操纵子调控模型……………………………………………………………………73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选自第九章：基因表达调控/第三节：原核基因表达调节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distribute"/>
        <w:textAlignment w:val="auto"/>
        <w:outlineLvl w:val="9"/>
        <w:rPr>
          <w:rFonts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20. 油菜素内酯的信号转导模式…………………………………………………77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t>选自第十章：细胞信号转导/第四节：植物激素及其受体的研究进展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40" w:firstLineChars="100"/>
        <w:textAlignment w:val="auto"/>
        <w:outlineLvl w:val="9"/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kern w:val="0"/>
          <w:sz w:val="24"/>
          <w:szCs w:val="24"/>
        </w:rPr>
        <w:br w:type="page"/>
      </w:r>
    </w:p>
    <w:p>
      <w:pPr>
        <w:spacing w:line="580" w:lineRule="exact"/>
        <w:ind w:firstLine="720" w:firstLineChars="200"/>
        <w:jc w:val="center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教学设计选取的具体要求</w:t>
      </w:r>
    </w:p>
    <w:tbl>
      <w:tblPr>
        <w:tblStyle w:val="10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参赛课程使用的课本章、节数情况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20个课时教学设计选取范围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课程讲授课时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多于20章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在20章中选取，每章1个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大于36课时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等于20章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在全部的章中选取，每章1个</w:t>
            </w: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3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少于20章、多于20节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覆盖所有章、在20节中选取</w:t>
            </w: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823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少于20章、等于或少于20节</w:t>
            </w:r>
          </w:p>
        </w:tc>
        <w:tc>
          <w:tcPr>
            <w:tcW w:w="3402" w:type="dxa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华文仿宋" w:asciiTheme="minorEastAsia" w:hAnsiTheme="minorEastAsia" w:eastAsiaTheme="minorEastAsia"/>
                <w:kern w:val="0"/>
                <w:sz w:val="24"/>
                <w:szCs w:val="24"/>
              </w:rPr>
              <w:t>覆盖所有章、节</w:t>
            </w:r>
          </w:p>
        </w:tc>
        <w:tc>
          <w:tcPr>
            <w:tcW w:w="1701" w:type="dxa"/>
            <w:vMerge w:val="continue"/>
            <w:shd w:val="clear" w:color="auto" w:fill="auto"/>
          </w:tcPr>
          <w:p>
            <w:pPr>
              <w:spacing w:line="580" w:lineRule="exact"/>
              <w:rPr>
                <w:rFonts w:cs="华文仿宋"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pStyle w:val="20"/>
        <w:spacing w:line="580" w:lineRule="exact"/>
        <w:ind w:firstLine="0" w:firstLineChars="0"/>
        <w:jc w:val="left"/>
        <w:rPr>
          <w:rFonts w:asciiTheme="minorEastAsia" w:hAnsiTheme="minorEastAsia" w:eastAsiaTheme="minorEastAsia"/>
          <w:sz w:val="24"/>
          <w:szCs w:val="24"/>
        </w:rPr>
      </w:pPr>
    </w:p>
    <w:p>
      <w:pPr>
        <w:spacing w:line="580" w:lineRule="exact"/>
        <w:rPr>
          <w:rFonts w:cs="Arial" w:asciiTheme="minorEastAsia" w:hAnsiTheme="minorEastAsia" w:eastAsiaTheme="minorEastAsia"/>
          <w:kern w:val="0"/>
          <w:sz w:val="24"/>
          <w:szCs w:val="24"/>
        </w:rPr>
      </w:pPr>
      <w:r>
        <w:rPr>
          <w:rFonts w:cs="Arial" w:asciiTheme="minorEastAsia" w:hAnsiTheme="minorEastAsia" w:eastAsiaTheme="minorEastAsia"/>
          <w:kern w:val="0"/>
          <w:sz w:val="24"/>
          <w:szCs w:val="24"/>
        </w:rPr>
        <w:br w:type="page"/>
      </w:r>
    </w:p>
    <w:p>
      <w:pPr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潍坊医学院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青年教师教学比赛教学设计方案评分表</w:t>
      </w:r>
    </w:p>
    <w:p>
      <w:pPr>
        <w:widowControl/>
        <w:spacing w:line="580" w:lineRule="exact"/>
        <w:rPr>
          <w:rFonts w:asciiTheme="minorEastAsia" w:hAnsiTheme="minorEastAsia" w:eastAsiaTheme="minorEastAsia"/>
          <w:kern w:val="0"/>
          <w:sz w:val="24"/>
          <w:szCs w:val="24"/>
          <w:u w:val="single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选手编号：</w:t>
      </w:r>
    </w:p>
    <w:tbl>
      <w:tblPr>
        <w:tblStyle w:val="10"/>
        <w:tblW w:w="89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5833"/>
        <w:gridCol w:w="894"/>
        <w:gridCol w:w="89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5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27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教学设计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方案（15分）</w:t>
            </w:r>
          </w:p>
        </w:tc>
        <w:tc>
          <w:tcPr>
            <w:tcW w:w="5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符合教学大纲，内容充实，反映学科前沿。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教学目标明确、思路清晰。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exac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准确把握课程的重点和难点，针对性强。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教学进程组织合理，能够选用信息技术、数字资源和信息化教学设施系统优化教学过程，教学方法手段运用恰当有效。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27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文字表达准确、简洁，阐述清楚。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评委</w:t>
            </w:r>
          </w:p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签名</w:t>
            </w:r>
          </w:p>
        </w:tc>
        <w:tc>
          <w:tcPr>
            <w:tcW w:w="58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合计 得分</w:t>
            </w:r>
          </w:p>
        </w:tc>
        <w:tc>
          <w:tcPr>
            <w:tcW w:w="8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jc w:val="left"/>
        <w:rPr>
          <w:rFonts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</w:p>
    <w:p>
      <w:pPr>
        <w:spacing w:line="580" w:lineRule="exact"/>
        <w:rPr>
          <w:rFonts w:asciiTheme="minorEastAsia" w:hAnsiTheme="minorEastAsia" w:eastAsiaTheme="minorEastAsia"/>
          <w:kern w:val="0"/>
          <w:sz w:val="24"/>
          <w:szCs w:val="24"/>
        </w:rPr>
      </w:pPr>
    </w:p>
    <w:p>
      <w:pPr>
        <w:widowControl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asciiTheme="minorEastAsia" w:hAnsiTheme="minorEastAsia" w:eastAsiaTheme="minorEastAsia"/>
          <w:kern w:val="0"/>
          <w:sz w:val="24"/>
          <w:szCs w:val="24"/>
        </w:rPr>
        <w:br w:type="page"/>
      </w:r>
    </w:p>
    <w:p>
      <w:pPr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潍坊医学院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青年教师教学比赛课堂教学评分表</w:t>
      </w:r>
    </w:p>
    <w:p>
      <w:pPr>
        <w:widowControl/>
        <w:spacing w:line="580" w:lineRule="exact"/>
        <w:ind w:firstLine="120" w:firstLineChars="50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选手编号:</w:t>
      </w:r>
    </w:p>
    <w:tbl>
      <w:tblPr>
        <w:tblStyle w:val="10"/>
        <w:tblW w:w="93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134"/>
        <w:gridCol w:w="5501"/>
        <w:gridCol w:w="1019"/>
        <w:gridCol w:w="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66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分值（80）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 xml:space="preserve">得分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课堂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(80分)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内容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(32分)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理论联系实际，符合学生的特点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7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注重学术性，内容充实，信息量大，渗透专业思想，为教学目标服务。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反映或联系学科发展新思想、新概念、新成果。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spacing w:val="-16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重点突出，条理清楚，内容承前启后，循序渐进。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7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组织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(32分)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教学过程安排合理，方法运用灵活、恰当，教学设计方案体现完整。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启发性强，能有效调动学生思维和学习积极性。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教课时间安排合理，课堂应变能力强。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语言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教态</w:t>
            </w:r>
          </w:p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(11分)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普通话讲课，语言清晰、流畅、准确、生动，语速节奏恰当。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nil"/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肢体语言运用合理、恰当，教态自然大方。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教态仪表自然得体，精神饱满，亲和力强。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特色</w:t>
            </w:r>
          </w:p>
          <w:p>
            <w:pPr>
              <w:spacing w:line="3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(5分)</w:t>
            </w:r>
          </w:p>
        </w:tc>
        <w:tc>
          <w:tcPr>
            <w:tcW w:w="5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教学理念先进、风格突出、感染力强、教学效果好。</w:t>
            </w: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55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合计 得分</w:t>
            </w:r>
          </w:p>
        </w:tc>
        <w:tc>
          <w:tcPr>
            <w:tcW w:w="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120" w:firstLineChars="50"/>
        <w:jc w:val="left"/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</w:p>
    <w:p>
      <w:pPr>
        <w:spacing w:line="580" w:lineRule="exact"/>
        <w:ind w:firstLine="120" w:firstLineChars="50"/>
        <w:jc w:val="left"/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br w:type="page"/>
      </w:r>
    </w:p>
    <w:p>
      <w:pPr>
        <w:spacing w:line="580" w:lineRule="exact"/>
        <w:jc w:val="center"/>
        <w:rPr>
          <w:rFonts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:lang w:eastAsia="zh-CN"/>
          <w14:textFill>
            <w14:solidFill>
              <w14:schemeClr w14:val="tx1"/>
            </w14:solidFill>
          </w14:textFill>
        </w:rPr>
        <w:t>潍坊医学院</w:t>
      </w:r>
      <w:r>
        <w:rPr>
          <w:rFonts w:hint="eastAsia" w:ascii="方正小标宋简体" w:eastAsia="方正小标宋简体" w:cs="雅黑" w:hAnsiTheme="minorEastAsia"/>
          <w:color w:val="000000" w:themeColor="text1"/>
          <w:kern w:val="0"/>
          <w:sz w:val="36"/>
          <w:szCs w:val="44"/>
          <w14:textFill>
            <w14:solidFill>
              <w14:schemeClr w14:val="tx1"/>
            </w14:solidFill>
          </w14:textFill>
        </w:rPr>
        <w:t>青年教师教学比赛课堂教学反思评分表</w:t>
      </w:r>
    </w:p>
    <w:p>
      <w:pPr>
        <w:widowControl/>
        <w:spacing w:line="580" w:lineRule="exact"/>
        <w:ind w:firstLine="134" w:firstLineChars="56"/>
        <w:jc w:val="left"/>
        <w:rPr>
          <w:rFonts w:asciiTheme="minorEastAsia" w:hAnsiTheme="minorEastAsia" w:eastAsia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/>
          <w:kern w:val="0"/>
          <w:sz w:val="24"/>
          <w:szCs w:val="24"/>
        </w:rPr>
        <w:t>选手编号：</w:t>
      </w:r>
    </w:p>
    <w:tbl>
      <w:tblPr>
        <w:tblStyle w:val="10"/>
        <w:tblW w:w="878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2"/>
        <w:gridCol w:w="4690"/>
        <w:gridCol w:w="1260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评测要求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分值（5）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教学</w:t>
            </w:r>
          </w:p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反思</w:t>
            </w:r>
          </w:p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(5分)</w:t>
            </w:r>
          </w:p>
        </w:tc>
        <w:tc>
          <w:tcPr>
            <w:tcW w:w="4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72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</w:tr>
    </w:tbl>
    <w:p>
      <w:pPr>
        <w:spacing w:line="580" w:lineRule="exact"/>
        <w:ind w:firstLine="240" w:firstLineChars="1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bCs/>
          <w:kern w:val="0"/>
          <w:sz w:val="24"/>
          <w:szCs w:val="24"/>
        </w:rPr>
        <w:t>注：评委评分可保留小数点后两位。</w:t>
      </w:r>
      <w:bookmarkEnd w:id="0"/>
      <w:bookmarkEnd w:id="1"/>
    </w:p>
    <w:sectPr>
      <w:footerReference r:id="rId3" w:type="default"/>
      <w:pgSz w:w="11906" w:h="16838"/>
      <w:pgMar w:top="1843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9525" b="1206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+L3UTQAAAAAgEAAA8AAAAAAAAAAQAgAAAAIgAAAGRycy9kb3ducmV2LnhtbFBLAQIUABQAAAAI&#10;AIdO4kAL2RMwvAEAAFEDAAAOAAAAAAAAAAEAIAAAAB8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C"/>
    <w:rsid w:val="00001814"/>
    <w:rsid w:val="00010390"/>
    <w:rsid w:val="00015880"/>
    <w:rsid w:val="000273B1"/>
    <w:rsid w:val="000348FA"/>
    <w:rsid w:val="00053BBA"/>
    <w:rsid w:val="0005656C"/>
    <w:rsid w:val="00062E9F"/>
    <w:rsid w:val="0006416C"/>
    <w:rsid w:val="00072F2F"/>
    <w:rsid w:val="0009035D"/>
    <w:rsid w:val="00094655"/>
    <w:rsid w:val="000967F4"/>
    <w:rsid w:val="000A5199"/>
    <w:rsid w:val="000B5326"/>
    <w:rsid w:val="000C5525"/>
    <w:rsid w:val="000C6053"/>
    <w:rsid w:val="000D1241"/>
    <w:rsid w:val="000D2598"/>
    <w:rsid w:val="000D6E1F"/>
    <w:rsid w:val="000E42F0"/>
    <w:rsid w:val="000E5B6C"/>
    <w:rsid w:val="001019B6"/>
    <w:rsid w:val="00102952"/>
    <w:rsid w:val="00103FE3"/>
    <w:rsid w:val="00121585"/>
    <w:rsid w:val="0013132B"/>
    <w:rsid w:val="0013274E"/>
    <w:rsid w:val="00133568"/>
    <w:rsid w:val="00153922"/>
    <w:rsid w:val="00155ABE"/>
    <w:rsid w:val="00165A5C"/>
    <w:rsid w:val="0017326F"/>
    <w:rsid w:val="00176AE6"/>
    <w:rsid w:val="0018658A"/>
    <w:rsid w:val="0019299C"/>
    <w:rsid w:val="001A5D83"/>
    <w:rsid w:val="001B03C8"/>
    <w:rsid w:val="001B0A02"/>
    <w:rsid w:val="001B2093"/>
    <w:rsid w:val="001C4E27"/>
    <w:rsid w:val="001C5BAA"/>
    <w:rsid w:val="001D043E"/>
    <w:rsid w:val="001D214A"/>
    <w:rsid w:val="001D3DE6"/>
    <w:rsid w:val="001E387D"/>
    <w:rsid w:val="001E5382"/>
    <w:rsid w:val="001F31B3"/>
    <w:rsid w:val="001F5C88"/>
    <w:rsid w:val="00213E26"/>
    <w:rsid w:val="002146B8"/>
    <w:rsid w:val="00214D7E"/>
    <w:rsid w:val="00216673"/>
    <w:rsid w:val="00221633"/>
    <w:rsid w:val="0022259E"/>
    <w:rsid w:val="0023224F"/>
    <w:rsid w:val="00232AD5"/>
    <w:rsid w:val="00233C8F"/>
    <w:rsid w:val="00253108"/>
    <w:rsid w:val="0025737F"/>
    <w:rsid w:val="0026046E"/>
    <w:rsid w:val="00264FBA"/>
    <w:rsid w:val="0027128A"/>
    <w:rsid w:val="002865E7"/>
    <w:rsid w:val="00291EC0"/>
    <w:rsid w:val="002A3A48"/>
    <w:rsid w:val="002A62DE"/>
    <w:rsid w:val="002C4270"/>
    <w:rsid w:val="002C4D18"/>
    <w:rsid w:val="002C60EC"/>
    <w:rsid w:val="002D6211"/>
    <w:rsid w:val="002D66D7"/>
    <w:rsid w:val="002E066C"/>
    <w:rsid w:val="002E1388"/>
    <w:rsid w:val="002E1AC7"/>
    <w:rsid w:val="002E1AFC"/>
    <w:rsid w:val="002E2C0D"/>
    <w:rsid w:val="002E709E"/>
    <w:rsid w:val="002F68B9"/>
    <w:rsid w:val="002F7001"/>
    <w:rsid w:val="0030629A"/>
    <w:rsid w:val="0031500D"/>
    <w:rsid w:val="003152BD"/>
    <w:rsid w:val="00320AE8"/>
    <w:rsid w:val="00322DF1"/>
    <w:rsid w:val="003250A5"/>
    <w:rsid w:val="00330E5F"/>
    <w:rsid w:val="0034533E"/>
    <w:rsid w:val="003511A4"/>
    <w:rsid w:val="00351953"/>
    <w:rsid w:val="00351A7F"/>
    <w:rsid w:val="003534EA"/>
    <w:rsid w:val="003625E8"/>
    <w:rsid w:val="00362B93"/>
    <w:rsid w:val="00376601"/>
    <w:rsid w:val="00383276"/>
    <w:rsid w:val="003869BE"/>
    <w:rsid w:val="00386D9D"/>
    <w:rsid w:val="00394BA2"/>
    <w:rsid w:val="00396BD4"/>
    <w:rsid w:val="003A2572"/>
    <w:rsid w:val="003A786C"/>
    <w:rsid w:val="003B5121"/>
    <w:rsid w:val="003C189B"/>
    <w:rsid w:val="003D1227"/>
    <w:rsid w:val="003D7CC6"/>
    <w:rsid w:val="003E070A"/>
    <w:rsid w:val="003E0925"/>
    <w:rsid w:val="003F0598"/>
    <w:rsid w:val="003F25B9"/>
    <w:rsid w:val="003F547A"/>
    <w:rsid w:val="003F7E3E"/>
    <w:rsid w:val="00401E02"/>
    <w:rsid w:val="004169D4"/>
    <w:rsid w:val="00423D41"/>
    <w:rsid w:val="00424FD9"/>
    <w:rsid w:val="00427CFC"/>
    <w:rsid w:val="0043630D"/>
    <w:rsid w:val="0044050F"/>
    <w:rsid w:val="0044146B"/>
    <w:rsid w:val="0044201F"/>
    <w:rsid w:val="00444645"/>
    <w:rsid w:val="00451CAC"/>
    <w:rsid w:val="00454636"/>
    <w:rsid w:val="00460925"/>
    <w:rsid w:val="00462D6F"/>
    <w:rsid w:val="00467186"/>
    <w:rsid w:val="00482215"/>
    <w:rsid w:val="004834E2"/>
    <w:rsid w:val="00490D2F"/>
    <w:rsid w:val="004A01E2"/>
    <w:rsid w:val="004A5C4B"/>
    <w:rsid w:val="004A63B3"/>
    <w:rsid w:val="004A735D"/>
    <w:rsid w:val="004B1496"/>
    <w:rsid w:val="004B3A2C"/>
    <w:rsid w:val="004B7968"/>
    <w:rsid w:val="004C3A01"/>
    <w:rsid w:val="004C55D4"/>
    <w:rsid w:val="004C5E9A"/>
    <w:rsid w:val="004C6A23"/>
    <w:rsid w:val="004D2D0D"/>
    <w:rsid w:val="004E3B00"/>
    <w:rsid w:val="004E71FE"/>
    <w:rsid w:val="004F1914"/>
    <w:rsid w:val="004F362B"/>
    <w:rsid w:val="00500B38"/>
    <w:rsid w:val="005012DC"/>
    <w:rsid w:val="00504DDB"/>
    <w:rsid w:val="00516468"/>
    <w:rsid w:val="00522326"/>
    <w:rsid w:val="005236A0"/>
    <w:rsid w:val="00523A51"/>
    <w:rsid w:val="00527C42"/>
    <w:rsid w:val="00536A51"/>
    <w:rsid w:val="00537ACC"/>
    <w:rsid w:val="00542692"/>
    <w:rsid w:val="005473C4"/>
    <w:rsid w:val="00553E8F"/>
    <w:rsid w:val="0055785E"/>
    <w:rsid w:val="00557DE8"/>
    <w:rsid w:val="00560C22"/>
    <w:rsid w:val="0056429B"/>
    <w:rsid w:val="00570DFA"/>
    <w:rsid w:val="00571102"/>
    <w:rsid w:val="00571262"/>
    <w:rsid w:val="00572A95"/>
    <w:rsid w:val="0057305C"/>
    <w:rsid w:val="00575203"/>
    <w:rsid w:val="00580400"/>
    <w:rsid w:val="00581628"/>
    <w:rsid w:val="00597A04"/>
    <w:rsid w:val="005A3FEA"/>
    <w:rsid w:val="005B1B3C"/>
    <w:rsid w:val="005B647E"/>
    <w:rsid w:val="005B64CE"/>
    <w:rsid w:val="005C2193"/>
    <w:rsid w:val="005C745D"/>
    <w:rsid w:val="005D1DA3"/>
    <w:rsid w:val="005D6CC8"/>
    <w:rsid w:val="005E2767"/>
    <w:rsid w:val="005E2F6C"/>
    <w:rsid w:val="005E3443"/>
    <w:rsid w:val="005E6DA2"/>
    <w:rsid w:val="00607B17"/>
    <w:rsid w:val="00624AED"/>
    <w:rsid w:val="00633DB0"/>
    <w:rsid w:val="006402BE"/>
    <w:rsid w:val="00644147"/>
    <w:rsid w:val="00650346"/>
    <w:rsid w:val="00655AFD"/>
    <w:rsid w:val="0066025F"/>
    <w:rsid w:val="006602FC"/>
    <w:rsid w:val="006676B7"/>
    <w:rsid w:val="00677247"/>
    <w:rsid w:val="00680F63"/>
    <w:rsid w:val="00681C58"/>
    <w:rsid w:val="00682446"/>
    <w:rsid w:val="00687558"/>
    <w:rsid w:val="00692671"/>
    <w:rsid w:val="00697451"/>
    <w:rsid w:val="006A0C15"/>
    <w:rsid w:val="006A6605"/>
    <w:rsid w:val="006A7293"/>
    <w:rsid w:val="006B5C0A"/>
    <w:rsid w:val="006E0740"/>
    <w:rsid w:val="006E1834"/>
    <w:rsid w:val="006F34BC"/>
    <w:rsid w:val="00711E4C"/>
    <w:rsid w:val="007138EB"/>
    <w:rsid w:val="00713F82"/>
    <w:rsid w:val="0071546F"/>
    <w:rsid w:val="00715640"/>
    <w:rsid w:val="00720790"/>
    <w:rsid w:val="00722816"/>
    <w:rsid w:val="00731B69"/>
    <w:rsid w:val="007410FC"/>
    <w:rsid w:val="0074755A"/>
    <w:rsid w:val="00752CB2"/>
    <w:rsid w:val="00767F27"/>
    <w:rsid w:val="00770CB2"/>
    <w:rsid w:val="00783929"/>
    <w:rsid w:val="00784030"/>
    <w:rsid w:val="007A0163"/>
    <w:rsid w:val="007A01E1"/>
    <w:rsid w:val="007A0A06"/>
    <w:rsid w:val="007B25A8"/>
    <w:rsid w:val="007B740F"/>
    <w:rsid w:val="007C317E"/>
    <w:rsid w:val="007C34F4"/>
    <w:rsid w:val="007C4A96"/>
    <w:rsid w:val="007E6C0F"/>
    <w:rsid w:val="007F5E62"/>
    <w:rsid w:val="00807BB7"/>
    <w:rsid w:val="00807CE4"/>
    <w:rsid w:val="00812441"/>
    <w:rsid w:val="00821B8D"/>
    <w:rsid w:val="008248AF"/>
    <w:rsid w:val="00826943"/>
    <w:rsid w:val="00835A70"/>
    <w:rsid w:val="008411D8"/>
    <w:rsid w:val="008437FD"/>
    <w:rsid w:val="008518C5"/>
    <w:rsid w:val="00866474"/>
    <w:rsid w:val="0087631E"/>
    <w:rsid w:val="0087688C"/>
    <w:rsid w:val="0087773D"/>
    <w:rsid w:val="00894D7C"/>
    <w:rsid w:val="00895D61"/>
    <w:rsid w:val="008B0658"/>
    <w:rsid w:val="008B1052"/>
    <w:rsid w:val="008B2B84"/>
    <w:rsid w:val="008B5A27"/>
    <w:rsid w:val="008C337F"/>
    <w:rsid w:val="008D09FE"/>
    <w:rsid w:val="008D1D2A"/>
    <w:rsid w:val="008D41FD"/>
    <w:rsid w:val="008E4F46"/>
    <w:rsid w:val="008F5B49"/>
    <w:rsid w:val="00901512"/>
    <w:rsid w:val="0090568B"/>
    <w:rsid w:val="00905F42"/>
    <w:rsid w:val="009062FE"/>
    <w:rsid w:val="009314DC"/>
    <w:rsid w:val="0093536C"/>
    <w:rsid w:val="009409D0"/>
    <w:rsid w:val="00941A80"/>
    <w:rsid w:val="00961D43"/>
    <w:rsid w:val="0096447C"/>
    <w:rsid w:val="009751E8"/>
    <w:rsid w:val="0097572B"/>
    <w:rsid w:val="00984AD3"/>
    <w:rsid w:val="00992B80"/>
    <w:rsid w:val="009A799F"/>
    <w:rsid w:val="009D48CA"/>
    <w:rsid w:val="009D61DD"/>
    <w:rsid w:val="009D73D6"/>
    <w:rsid w:val="009E0FDD"/>
    <w:rsid w:val="00A06A69"/>
    <w:rsid w:val="00A20196"/>
    <w:rsid w:val="00A2046E"/>
    <w:rsid w:val="00A208A0"/>
    <w:rsid w:val="00A23616"/>
    <w:rsid w:val="00A33978"/>
    <w:rsid w:val="00A409CB"/>
    <w:rsid w:val="00A41BE0"/>
    <w:rsid w:val="00A50B8C"/>
    <w:rsid w:val="00A6226B"/>
    <w:rsid w:val="00A73FD5"/>
    <w:rsid w:val="00A878F8"/>
    <w:rsid w:val="00A93DF4"/>
    <w:rsid w:val="00A95448"/>
    <w:rsid w:val="00AA15AF"/>
    <w:rsid w:val="00AA2C65"/>
    <w:rsid w:val="00AB0187"/>
    <w:rsid w:val="00AB03A5"/>
    <w:rsid w:val="00AC3DF5"/>
    <w:rsid w:val="00AC4174"/>
    <w:rsid w:val="00AD1A70"/>
    <w:rsid w:val="00AD63FA"/>
    <w:rsid w:val="00AE2004"/>
    <w:rsid w:val="00AE2146"/>
    <w:rsid w:val="00AE79C2"/>
    <w:rsid w:val="00AF1464"/>
    <w:rsid w:val="00AF470A"/>
    <w:rsid w:val="00B11F80"/>
    <w:rsid w:val="00B12938"/>
    <w:rsid w:val="00B1431B"/>
    <w:rsid w:val="00B2779D"/>
    <w:rsid w:val="00B31FE6"/>
    <w:rsid w:val="00B3307B"/>
    <w:rsid w:val="00B3679C"/>
    <w:rsid w:val="00B367D6"/>
    <w:rsid w:val="00B612AD"/>
    <w:rsid w:val="00B630C7"/>
    <w:rsid w:val="00B6679F"/>
    <w:rsid w:val="00B767E4"/>
    <w:rsid w:val="00B814CD"/>
    <w:rsid w:val="00B81D23"/>
    <w:rsid w:val="00B842EE"/>
    <w:rsid w:val="00B96C11"/>
    <w:rsid w:val="00BA7EA3"/>
    <w:rsid w:val="00BB4A99"/>
    <w:rsid w:val="00BB51BE"/>
    <w:rsid w:val="00BB791E"/>
    <w:rsid w:val="00BC07EA"/>
    <w:rsid w:val="00BC091D"/>
    <w:rsid w:val="00BD62D0"/>
    <w:rsid w:val="00BF0552"/>
    <w:rsid w:val="00BF4D67"/>
    <w:rsid w:val="00C00B7F"/>
    <w:rsid w:val="00C04D7F"/>
    <w:rsid w:val="00C05B1E"/>
    <w:rsid w:val="00C07ABC"/>
    <w:rsid w:val="00C1198E"/>
    <w:rsid w:val="00C11E1D"/>
    <w:rsid w:val="00C1413B"/>
    <w:rsid w:val="00C14D4E"/>
    <w:rsid w:val="00C20F56"/>
    <w:rsid w:val="00C33306"/>
    <w:rsid w:val="00C562D7"/>
    <w:rsid w:val="00C57C96"/>
    <w:rsid w:val="00C65ACB"/>
    <w:rsid w:val="00C65ED3"/>
    <w:rsid w:val="00C66BA2"/>
    <w:rsid w:val="00C722C7"/>
    <w:rsid w:val="00C76DAD"/>
    <w:rsid w:val="00C81523"/>
    <w:rsid w:val="00C9403C"/>
    <w:rsid w:val="00CA7B3A"/>
    <w:rsid w:val="00CB0211"/>
    <w:rsid w:val="00CB627E"/>
    <w:rsid w:val="00CB6BAC"/>
    <w:rsid w:val="00CC5D26"/>
    <w:rsid w:val="00CE1D2D"/>
    <w:rsid w:val="00CF4629"/>
    <w:rsid w:val="00D0148F"/>
    <w:rsid w:val="00D01B74"/>
    <w:rsid w:val="00D03D3B"/>
    <w:rsid w:val="00D04206"/>
    <w:rsid w:val="00D27E57"/>
    <w:rsid w:val="00D3299B"/>
    <w:rsid w:val="00D3304C"/>
    <w:rsid w:val="00D346EB"/>
    <w:rsid w:val="00D4109F"/>
    <w:rsid w:val="00D4609A"/>
    <w:rsid w:val="00D610DF"/>
    <w:rsid w:val="00D61B4E"/>
    <w:rsid w:val="00D61FB7"/>
    <w:rsid w:val="00D61FD3"/>
    <w:rsid w:val="00D6357E"/>
    <w:rsid w:val="00D679B3"/>
    <w:rsid w:val="00D76E9C"/>
    <w:rsid w:val="00D77778"/>
    <w:rsid w:val="00D845FC"/>
    <w:rsid w:val="00D97704"/>
    <w:rsid w:val="00DA2C86"/>
    <w:rsid w:val="00DA56CA"/>
    <w:rsid w:val="00DB0CA6"/>
    <w:rsid w:val="00DC2867"/>
    <w:rsid w:val="00DC35D5"/>
    <w:rsid w:val="00DE2A99"/>
    <w:rsid w:val="00DE5427"/>
    <w:rsid w:val="00DF0849"/>
    <w:rsid w:val="00DF1A93"/>
    <w:rsid w:val="00DF2E78"/>
    <w:rsid w:val="00E065EA"/>
    <w:rsid w:val="00E1136C"/>
    <w:rsid w:val="00E114AC"/>
    <w:rsid w:val="00E1447B"/>
    <w:rsid w:val="00E15D5C"/>
    <w:rsid w:val="00E23B22"/>
    <w:rsid w:val="00E30EF2"/>
    <w:rsid w:val="00E34A0C"/>
    <w:rsid w:val="00E60AD2"/>
    <w:rsid w:val="00E61698"/>
    <w:rsid w:val="00E62236"/>
    <w:rsid w:val="00E67374"/>
    <w:rsid w:val="00E741A6"/>
    <w:rsid w:val="00E92CE1"/>
    <w:rsid w:val="00EA1E3E"/>
    <w:rsid w:val="00EC6A0D"/>
    <w:rsid w:val="00ED1EB8"/>
    <w:rsid w:val="00ED3D6B"/>
    <w:rsid w:val="00ED458C"/>
    <w:rsid w:val="00EE64EA"/>
    <w:rsid w:val="00EF20AA"/>
    <w:rsid w:val="00EF4342"/>
    <w:rsid w:val="00EF4DFE"/>
    <w:rsid w:val="00EF608D"/>
    <w:rsid w:val="00EF646D"/>
    <w:rsid w:val="00F044F5"/>
    <w:rsid w:val="00F118C8"/>
    <w:rsid w:val="00F15165"/>
    <w:rsid w:val="00F151D0"/>
    <w:rsid w:val="00F24D7D"/>
    <w:rsid w:val="00F260A6"/>
    <w:rsid w:val="00F265AC"/>
    <w:rsid w:val="00F4071C"/>
    <w:rsid w:val="00F425F4"/>
    <w:rsid w:val="00F51EBA"/>
    <w:rsid w:val="00F55A3B"/>
    <w:rsid w:val="00F604D5"/>
    <w:rsid w:val="00F610FB"/>
    <w:rsid w:val="00F6260D"/>
    <w:rsid w:val="00F6419B"/>
    <w:rsid w:val="00F76466"/>
    <w:rsid w:val="00F76C6B"/>
    <w:rsid w:val="00F81559"/>
    <w:rsid w:val="00F84580"/>
    <w:rsid w:val="00F956F7"/>
    <w:rsid w:val="00F97B6B"/>
    <w:rsid w:val="00FC6463"/>
    <w:rsid w:val="00FD324C"/>
    <w:rsid w:val="00FD7546"/>
    <w:rsid w:val="00FE396A"/>
    <w:rsid w:val="02791464"/>
    <w:rsid w:val="034C35C6"/>
    <w:rsid w:val="039F3EAE"/>
    <w:rsid w:val="05F25056"/>
    <w:rsid w:val="09BF0727"/>
    <w:rsid w:val="09FE6C98"/>
    <w:rsid w:val="0A013CA8"/>
    <w:rsid w:val="0B19340B"/>
    <w:rsid w:val="0B324F14"/>
    <w:rsid w:val="0DED3E85"/>
    <w:rsid w:val="136D538D"/>
    <w:rsid w:val="15FF156C"/>
    <w:rsid w:val="163701A8"/>
    <w:rsid w:val="1DFF3B24"/>
    <w:rsid w:val="1EDE3C7D"/>
    <w:rsid w:val="224C61F4"/>
    <w:rsid w:val="23B56581"/>
    <w:rsid w:val="259E1D43"/>
    <w:rsid w:val="2603592D"/>
    <w:rsid w:val="275A7CEB"/>
    <w:rsid w:val="293F1448"/>
    <w:rsid w:val="29B154A4"/>
    <w:rsid w:val="29F65B70"/>
    <w:rsid w:val="2B6B4A03"/>
    <w:rsid w:val="2E9911CA"/>
    <w:rsid w:val="30EB6821"/>
    <w:rsid w:val="31A3274D"/>
    <w:rsid w:val="3378473A"/>
    <w:rsid w:val="33DD54EF"/>
    <w:rsid w:val="37E31ABE"/>
    <w:rsid w:val="38F915CB"/>
    <w:rsid w:val="3A82764B"/>
    <w:rsid w:val="3A9D5583"/>
    <w:rsid w:val="3B3E44C6"/>
    <w:rsid w:val="3C49320F"/>
    <w:rsid w:val="3C900D24"/>
    <w:rsid w:val="3F2F5F2E"/>
    <w:rsid w:val="44AC65E7"/>
    <w:rsid w:val="47137CCF"/>
    <w:rsid w:val="49DD3622"/>
    <w:rsid w:val="4B1E6461"/>
    <w:rsid w:val="4DF8241B"/>
    <w:rsid w:val="50B829BB"/>
    <w:rsid w:val="523F34BF"/>
    <w:rsid w:val="562F7F6C"/>
    <w:rsid w:val="580F71CE"/>
    <w:rsid w:val="5B02060C"/>
    <w:rsid w:val="5E121575"/>
    <w:rsid w:val="604F71EB"/>
    <w:rsid w:val="633E1156"/>
    <w:rsid w:val="636711F0"/>
    <w:rsid w:val="653B41DD"/>
    <w:rsid w:val="66A77FEF"/>
    <w:rsid w:val="69B336F2"/>
    <w:rsid w:val="69F7532D"/>
    <w:rsid w:val="6B770521"/>
    <w:rsid w:val="6B847B8B"/>
    <w:rsid w:val="70682A61"/>
    <w:rsid w:val="71935F2D"/>
    <w:rsid w:val="77AF5706"/>
    <w:rsid w:val="7A6A44AB"/>
    <w:rsid w:val="7D63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2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singl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无间隔1"/>
    <w:basedOn w:val="1"/>
    <w:qFormat/>
    <w:uiPriority w:val="0"/>
  </w:style>
  <w:style w:type="paragraph" w:customStyle="1" w:styleId="15">
    <w:name w:val="_Style 0"/>
    <w:basedOn w:val="1"/>
    <w:qFormat/>
    <w:uiPriority w:val="0"/>
  </w:style>
  <w:style w:type="character" w:customStyle="1" w:styleId="16">
    <w:name w:val="10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7">
    <w:name w:val="15"/>
    <w:basedOn w:val="6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16"/>
    <w:basedOn w:val="6"/>
    <w:qFormat/>
    <w:uiPriority w:val="0"/>
    <w:rPr>
      <w:rFonts w:hint="default" w:ascii="Times New Roman" w:hAnsi="Times New Roman" w:cs="Times New Roman"/>
      <w:color w:val="333333"/>
    </w:rPr>
  </w:style>
  <w:style w:type="paragraph" w:customStyle="1" w:styleId="19">
    <w:name w:val="无间隔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character" w:customStyle="1" w:styleId="21">
    <w:name w:val="font61"/>
    <w:basedOn w:val="6"/>
    <w:qFormat/>
    <w:uiPriority w:val="0"/>
    <w:rPr>
      <w:rFonts w:hint="eastAsia" w:ascii="宋体" w:hAnsi="宋体" w:eastAsia="宋体" w:cs="宋体"/>
      <w:color w:val="auto"/>
      <w:sz w:val="24"/>
      <w:szCs w:val="24"/>
      <w:u w:val="none"/>
    </w:rPr>
  </w:style>
  <w:style w:type="character" w:customStyle="1" w:styleId="2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072EB0-FCF4-4F34-8AAE-2B14F994C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12</Pages>
  <Words>760</Words>
  <Characters>4338</Characters>
  <Lines>36</Lines>
  <Paragraphs>10</Paragraphs>
  <TotalTime>3</TotalTime>
  <ScaleCrop>false</ScaleCrop>
  <LinksUpToDate>false</LinksUpToDate>
  <CharactersWithSpaces>5088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2017-10-30T06:38:00Z</dcterms:created>
  <dc:creator>齐鲁文渊</dc:creator>
  <cp:lastModifiedBy>二锅头</cp:lastModifiedBy>
  <cp:lastPrinted>2017-11-07T01:28:00Z</cp:lastPrinted>
  <dcterms:modified xsi:type="dcterms:W3CDTF">2018-11-20T02:39:41Z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